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029E" w:rsidRPr="00EF2F23" w:rsidRDefault="00DE029E" w:rsidP="00DE029E">
      <w:pPr>
        <w:spacing w:after="0" w:line="240" w:lineRule="auto"/>
        <w:jc w:val="center"/>
        <w:rPr>
          <w:rFonts w:cstheme="minorHAnsi"/>
          <w:b/>
          <w:color w:val="000000" w:themeColor="text1"/>
          <w:sz w:val="32"/>
          <w:szCs w:val="32"/>
        </w:rPr>
      </w:pPr>
      <w:r w:rsidRPr="00EF2F23">
        <w:rPr>
          <w:rFonts w:cstheme="minorHAnsi"/>
          <w:b/>
          <w:color w:val="000000" w:themeColor="text1"/>
          <w:sz w:val="32"/>
          <w:szCs w:val="32"/>
        </w:rPr>
        <w:t>South Dakota Ag</w:t>
      </w:r>
      <w:r>
        <w:rPr>
          <w:rFonts w:cstheme="minorHAnsi"/>
          <w:b/>
          <w:color w:val="000000" w:themeColor="text1"/>
          <w:sz w:val="32"/>
          <w:szCs w:val="32"/>
        </w:rPr>
        <w:t>ricultural</w:t>
      </w:r>
      <w:r w:rsidRPr="00EF2F23">
        <w:rPr>
          <w:rFonts w:cstheme="minorHAnsi"/>
          <w:b/>
          <w:color w:val="000000" w:themeColor="text1"/>
          <w:sz w:val="32"/>
          <w:szCs w:val="32"/>
        </w:rPr>
        <w:t xml:space="preserve"> Education</w:t>
      </w:r>
      <w:r>
        <w:rPr>
          <w:rFonts w:cstheme="minorHAnsi"/>
          <w:b/>
          <w:color w:val="000000" w:themeColor="text1"/>
          <w:sz w:val="32"/>
          <w:szCs w:val="32"/>
        </w:rPr>
        <w:t xml:space="preserve"> (AFNR)</w:t>
      </w:r>
    </w:p>
    <w:p w:rsidR="00DE029E" w:rsidRPr="00EF2F23" w:rsidRDefault="00DE029E" w:rsidP="00DE029E">
      <w:pPr>
        <w:spacing w:after="0" w:line="240" w:lineRule="auto"/>
        <w:jc w:val="center"/>
        <w:rPr>
          <w:rFonts w:cstheme="minorHAnsi"/>
          <w:b/>
          <w:color w:val="000000" w:themeColor="text1"/>
          <w:sz w:val="32"/>
          <w:szCs w:val="32"/>
        </w:rPr>
      </w:pPr>
      <w:r w:rsidRPr="00EF2F23">
        <w:rPr>
          <w:rFonts w:cstheme="minorHAnsi"/>
          <w:b/>
          <w:color w:val="000000" w:themeColor="text1"/>
          <w:sz w:val="32"/>
          <w:szCs w:val="32"/>
        </w:rPr>
        <w:t>Academic Integration Activities</w:t>
      </w:r>
    </w:p>
    <w:p w:rsidR="00DE029E" w:rsidRPr="00EF2F23" w:rsidRDefault="00DE029E" w:rsidP="00DE029E">
      <w:pPr>
        <w:spacing w:after="0" w:line="240" w:lineRule="auto"/>
        <w:jc w:val="center"/>
        <w:rPr>
          <w:rFonts w:cstheme="minorHAnsi"/>
          <w:b/>
          <w:sz w:val="32"/>
          <w:szCs w:val="32"/>
        </w:rPr>
      </w:pPr>
      <w:r>
        <w:rPr>
          <w:rFonts w:cstheme="minorHAnsi"/>
          <w:b/>
          <w:sz w:val="32"/>
          <w:szCs w:val="32"/>
        </w:rPr>
        <w:t>ACTIVITY #10</w:t>
      </w:r>
    </w:p>
    <w:p w:rsidR="00945375" w:rsidRDefault="00945375" w:rsidP="00945375">
      <w:pPr>
        <w:spacing w:after="0"/>
        <w:jc w:val="center"/>
        <w:rPr>
          <w:i/>
          <w:sz w:val="28"/>
          <w:szCs w:val="28"/>
        </w:rPr>
      </w:pPr>
    </w:p>
    <w:p w:rsidR="00945375" w:rsidRPr="00DE029E" w:rsidRDefault="00ED6E01" w:rsidP="00DE029E">
      <w:pPr>
        <w:spacing w:after="0"/>
        <w:jc w:val="center"/>
        <w:rPr>
          <w:i/>
        </w:rPr>
      </w:pPr>
      <w:r w:rsidRPr="00DE029E">
        <w:rPr>
          <w:i/>
        </w:rPr>
        <w:t xml:space="preserve">Natural Resources students will be able to predict outcomes of </w:t>
      </w:r>
      <w:r w:rsidR="000A4EB7" w:rsidRPr="00DE029E">
        <w:rPr>
          <w:i/>
        </w:rPr>
        <w:t xml:space="preserve">natural random events </w:t>
      </w:r>
      <w:r w:rsidRPr="00DE029E">
        <w:rPr>
          <w:i/>
        </w:rPr>
        <w:t>based on theoretical probabilities.</w:t>
      </w:r>
    </w:p>
    <w:p w:rsidR="00497C45" w:rsidRPr="00DE029E" w:rsidRDefault="00497C45" w:rsidP="00DE029E">
      <w:pPr>
        <w:spacing w:after="0"/>
        <w:jc w:val="center"/>
        <w:rPr>
          <w:b/>
          <w:i/>
        </w:rPr>
      </w:pPr>
    </w:p>
    <w:p w:rsidR="004A7CC5" w:rsidRPr="00DE029E" w:rsidRDefault="004A7CC5" w:rsidP="00DE029E">
      <w:pPr>
        <w:spacing w:before="120" w:after="120"/>
        <w:rPr>
          <w:b/>
          <w:sz w:val="28"/>
        </w:rPr>
      </w:pPr>
      <w:r w:rsidRPr="00DE029E">
        <w:rPr>
          <w:b/>
          <w:sz w:val="28"/>
        </w:rPr>
        <w:t xml:space="preserve">1. </w:t>
      </w:r>
      <w:r w:rsidR="00945375" w:rsidRPr="00DE029E">
        <w:rPr>
          <w:b/>
          <w:sz w:val="28"/>
        </w:rPr>
        <w:t>Ag Standard</w:t>
      </w:r>
    </w:p>
    <w:p w:rsidR="00ED6E01" w:rsidRDefault="00DE029E" w:rsidP="00DE029E">
      <w:pPr>
        <w:spacing w:after="0"/>
        <w:ind w:left="270"/>
      </w:pPr>
      <w:r>
        <w:t>Natural Resources</w:t>
      </w:r>
      <w:r w:rsidR="00530C6E">
        <w:t xml:space="preserve">, NR1.3: </w:t>
      </w:r>
      <w:r w:rsidR="00ED6E01" w:rsidRPr="00ED6E01">
        <w:t>Examine planning data to determine natural resource status</w:t>
      </w:r>
      <w:r w:rsidR="00530C6E">
        <w:t>.</w:t>
      </w:r>
    </w:p>
    <w:p w:rsidR="00ED6E01" w:rsidRDefault="00ED6E01" w:rsidP="00DE029E">
      <w:pPr>
        <w:pStyle w:val="ListParagraph"/>
        <w:numPr>
          <w:ilvl w:val="0"/>
          <w:numId w:val="14"/>
        </w:numPr>
        <w:spacing w:after="0"/>
      </w:pPr>
      <w:r>
        <w:t>Collect data to determine resource availability and health of a specific natural resource.</w:t>
      </w:r>
    </w:p>
    <w:p w:rsidR="00ED6E01" w:rsidRDefault="00ED6E01" w:rsidP="00DE029E">
      <w:pPr>
        <w:pStyle w:val="ListParagraph"/>
        <w:numPr>
          <w:ilvl w:val="0"/>
          <w:numId w:val="14"/>
        </w:numPr>
        <w:spacing w:after="0"/>
      </w:pPr>
      <w:r w:rsidRPr="00ED6E01">
        <w:t>Analyze resource inventory and population studies of natural resources.</w:t>
      </w:r>
    </w:p>
    <w:p w:rsidR="00ED6E01" w:rsidRDefault="00ED6E01" w:rsidP="00ED6E01">
      <w:pPr>
        <w:pStyle w:val="ListParagraph"/>
        <w:spacing w:after="0"/>
        <w:ind w:left="1440"/>
      </w:pPr>
    </w:p>
    <w:p w:rsidR="003E445D" w:rsidRPr="00DE029E" w:rsidRDefault="003E445D" w:rsidP="00DE029E">
      <w:pPr>
        <w:spacing w:before="120" w:after="120"/>
        <w:rPr>
          <w:b/>
          <w:sz w:val="28"/>
        </w:rPr>
      </w:pPr>
      <w:r w:rsidRPr="00DE029E">
        <w:rPr>
          <w:b/>
          <w:sz w:val="28"/>
        </w:rPr>
        <w:t>2. Academic Standard</w:t>
      </w:r>
    </w:p>
    <w:p w:rsidR="003E445D" w:rsidRDefault="00530C6E" w:rsidP="00DE029E">
      <w:pPr>
        <w:spacing w:after="0"/>
        <w:ind w:left="270"/>
      </w:pPr>
      <w:r>
        <w:t xml:space="preserve">9-12.S.2.2: </w:t>
      </w:r>
      <w:r w:rsidR="00ED6E01" w:rsidRPr="00ED6E01">
        <w:t>Students are able to predict outcomes of simple events using give</w:t>
      </w:r>
      <w:r w:rsidR="00ED6E01">
        <w:t>n theoretical probabilities (Comprehension).</w:t>
      </w:r>
    </w:p>
    <w:p w:rsidR="000254A6" w:rsidRDefault="00ED6E01" w:rsidP="00DE029E">
      <w:pPr>
        <w:pStyle w:val="ListParagraph"/>
        <w:numPr>
          <w:ilvl w:val="0"/>
          <w:numId w:val="13"/>
        </w:numPr>
        <w:spacing w:after="0"/>
      </w:pPr>
      <w:r>
        <w:t>Determine the sample space of an experiment.</w:t>
      </w:r>
    </w:p>
    <w:p w:rsidR="00ED6E01" w:rsidRDefault="00ED6E01" w:rsidP="00530C6E">
      <w:pPr>
        <w:spacing w:after="0"/>
      </w:pPr>
      <w:bookmarkStart w:id="0" w:name="_GoBack"/>
      <w:bookmarkEnd w:id="0"/>
    </w:p>
    <w:p w:rsidR="000254A6" w:rsidRPr="00DE029E" w:rsidRDefault="000254A6" w:rsidP="00DE029E">
      <w:pPr>
        <w:spacing w:before="120" w:after="120"/>
        <w:rPr>
          <w:b/>
          <w:sz w:val="28"/>
        </w:rPr>
      </w:pPr>
      <w:r w:rsidRPr="00DE029E">
        <w:rPr>
          <w:b/>
          <w:sz w:val="28"/>
        </w:rPr>
        <w:t>3. Background Information</w:t>
      </w:r>
    </w:p>
    <w:p w:rsidR="002C0448" w:rsidRDefault="002C0448" w:rsidP="00DE029E">
      <w:pPr>
        <w:spacing w:after="0"/>
        <w:ind w:left="270"/>
        <w:rPr>
          <w:b/>
        </w:rPr>
      </w:pPr>
      <w:r>
        <w:rPr>
          <w:b/>
        </w:rPr>
        <w:t>Probability</w:t>
      </w:r>
    </w:p>
    <w:p w:rsidR="00C9500F" w:rsidRDefault="002C0448" w:rsidP="00DE029E">
      <w:pPr>
        <w:spacing w:after="0"/>
        <w:ind w:left="270"/>
        <w:rPr>
          <w:noProof/>
        </w:rPr>
      </w:pPr>
      <w:r>
        <w:rPr>
          <w:noProof/>
        </w:rPr>
        <w:t>A probability is the likelyhood or chance of something happening</w:t>
      </w:r>
      <w:r w:rsidR="00D60854">
        <w:rPr>
          <w:noProof/>
        </w:rPr>
        <w:t xml:space="preserve"> in a given experimen</w:t>
      </w:r>
      <w:r>
        <w:rPr>
          <w:noProof/>
        </w:rPr>
        <w:t xml:space="preserve">.  </w:t>
      </w:r>
    </w:p>
    <w:p w:rsidR="00C9500F" w:rsidRDefault="00C9500F" w:rsidP="00DE029E">
      <w:pPr>
        <w:spacing w:after="0"/>
        <w:ind w:left="270"/>
        <w:rPr>
          <w:noProof/>
        </w:rPr>
      </w:pPr>
    </w:p>
    <w:p w:rsidR="00C9500F" w:rsidRDefault="00D60854" w:rsidP="00DE029E">
      <w:pPr>
        <w:spacing w:after="0"/>
        <w:ind w:left="990" w:hanging="720"/>
        <w:rPr>
          <w:noProof/>
        </w:rPr>
      </w:pPr>
      <w:r>
        <w:rPr>
          <w:noProof/>
        </w:rPr>
        <w:t>The</w:t>
      </w:r>
      <w:r w:rsidR="00C9500F">
        <w:rPr>
          <w:noProof/>
        </w:rPr>
        <w:t xml:space="preserve"> formula for theoretical probability of an event is: </w:t>
      </w:r>
    </w:p>
    <w:p w:rsidR="00C9500F" w:rsidRDefault="00C9500F" w:rsidP="00DE029E">
      <w:pPr>
        <w:spacing w:after="0"/>
        <w:ind w:left="990" w:hanging="720"/>
        <w:rPr>
          <w:noProof/>
        </w:rPr>
      </w:pPr>
      <w:r>
        <w:rPr>
          <w:noProof/>
        </w:rPr>
        <w:t>P(event) = number of desired outcomes/number of total outcomes</w:t>
      </w:r>
    </w:p>
    <w:p w:rsidR="00D60854" w:rsidRDefault="00D60854" w:rsidP="00DE029E">
      <w:pPr>
        <w:spacing w:after="0"/>
        <w:ind w:left="270"/>
        <w:rPr>
          <w:noProof/>
        </w:rPr>
      </w:pPr>
      <w:r>
        <w:rPr>
          <w:noProof/>
        </w:rPr>
        <w:tab/>
      </w:r>
    </w:p>
    <w:p w:rsidR="00D60854" w:rsidRDefault="00D60854" w:rsidP="00DE029E">
      <w:pPr>
        <w:spacing w:after="0"/>
        <w:ind w:left="270"/>
        <w:rPr>
          <w:noProof/>
        </w:rPr>
      </w:pPr>
      <w:r>
        <w:rPr>
          <w:noProof/>
        </w:rPr>
        <w:t>For</w:t>
      </w:r>
      <w:r w:rsidRPr="00D60854">
        <w:rPr>
          <w:noProof/>
        </w:rPr>
        <w:t xml:space="preserve">example, the probability of flipping a heads when flipping a coin is </w:t>
      </w:r>
      <w:r>
        <w:rPr>
          <w:noProof/>
        </w:rPr>
        <w:t xml:space="preserve">½.  On a coin, there are only 2 </w:t>
      </w:r>
      <w:r w:rsidRPr="00D60854">
        <w:rPr>
          <w:noProof/>
        </w:rPr>
        <w:t>possible outcomes, heads or tails.  The total possible outcomes, 2,  is our denominator.  The total number possible for our desired outcome of heads, 1, is our numerator.</w:t>
      </w:r>
      <w:r>
        <w:rPr>
          <w:noProof/>
        </w:rPr>
        <w:t xml:space="preserve">  Thus a probability of ½.</w:t>
      </w:r>
    </w:p>
    <w:p w:rsidR="00C9500F" w:rsidRDefault="00C9500F" w:rsidP="00DE029E">
      <w:pPr>
        <w:spacing w:after="0"/>
        <w:ind w:left="270"/>
        <w:rPr>
          <w:noProof/>
        </w:rPr>
      </w:pPr>
    </w:p>
    <w:p w:rsidR="00C9500F" w:rsidRDefault="00C9500F" w:rsidP="00DE029E">
      <w:pPr>
        <w:spacing w:after="0"/>
        <w:ind w:left="270"/>
        <w:rPr>
          <w:noProof/>
        </w:rPr>
      </w:pPr>
      <w:r>
        <w:rPr>
          <w:noProof/>
        </w:rPr>
        <w:t>Probabilities can be written as a fraction, ½, a ratio 1:2, a percentage 50%, or a decimal 0.5.</w:t>
      </w:r>
    </w:p>
    <w:p w:rsidR="00C9500F" w:rsidRDefault="00C9500F" w:rsidP="00DE029E">
      <w:pPr>
        <w:spacing w:after="0"/>
        <w:ind w:left="270"/>
        <w:rPr>
          <w:noProof/>
        </w:rPr>
      </w:pPr>
    </w:p>
    <w:p w:rsidR="002C0448" w:rsidRDefault="002C0448" w:rsidP="00DE029E">
      <w:pPr>
        <w:spacing w:after="0"/>
        <w:ind w:left="270"/>
        <w:rPr>
          <w:b/>
          <w:noProof/>
        </w:rPr>
      </w:pPr>
      <w:r>
        <w:rPr>
          <w:b/>
          <w:noProof/>
        </w:rPr>
        <w:t>Sample Space</w:t>
      </w:r>
    </w:p>
    <w:p w:rsidR="002C0448" w:rsidRPr="002C0448" w:rsidRDefault="002C0448" w:rsidP="00DE029E">
      <w:pPr>
        <w:spacing w:after="0"/>
        <w:ind w:left="270"/>
        <w:rPr>
          <w:noProof/>
        </w:rPr>
      </w:pPr>
      <w:r>
        <w:rPr>
          <w:noProof/>
        </w:rPr>
        <w:t>The sample space of an experiment is t</w:t>
      </w:r>
      <w:r w:rsidR="005C2F71">
        <w:rPr>
          <w:noProof/>
        </w:rPr>
        <w:t>h</w:t>
      </w:r>
      <w:r>
        <w:rPr>
          <w:noProof/>
        </w:rPr>
        <w:t xml:space="preserve">e set of </w:t>
      </w:r>
      <w:r w:rsidR="005C2F71">
        <w:rPr>
          <w:noProof/>
        </w:rPr>
        <w:t xml:space="preserve">all </w:t>
      </w:r>
      <w:r>
        <w:rPr>
          <w:noProof/>
        </w:rPr>
        <w:t>possible outcome</w:t>
      </w:r>
      <w:r w:rsidR="005C2F71">
        <w:rPr>
          <w:noProof/>
        </w:rPr>
        <w:t>s</w:t>
      </w:r>
      <w:r>
        <w:rPr>
          <w:noProof/>
        </w:rPr>
        <w:t xml:space="preserve"> of the experiment.  For example, when flipp</w:t>
      </w:r>
      <w:r w:rsidR="005C2F71">
        <w:rPr>
          <w:noProof/>
        </w:rPr>
        <w:t xml:space="preserve">ing a coin, the sample space is: head, tail.  </w:t>
      </w:r>
    </w:p>
    <w:p w:rsidR="002C0448" w:rsidRDefault="002C0448" w:rsidP="000254A6">
      <w:pPr>
        <w:spacing w:after="0"/>
        <w:rPr>
          <w:noProof/>
        </w:rPr>
      </w:pPr>
    </w:p>
    <w:p w:rsidR="00DE029E" w:rsidRDefault="00DE029E">
      <w:pPr>
        <w:rPr>
          <w:b/>
          <w:sz w:val="28"/>
        </w:rPr>
      </w:pPr>
      <w:r>
        <w:rPr>
          <w:b/>
          <w:sz w:val="28"/>
        </w:rPr>
        <w:br w:type="page"/>
      </w:r>
    </w:p>
    <w:p w:rsidR="00AF63B8" w:rsidRPr="00DE029E" w:rsidRDefault="00AF63B8" w:rsidP="00DE029E">
      <w:pPr>
        <w:spacing w:before="120" w:after="120"/>
        <w:rPr>
          <w:b/>
          <w:sz w:val="28"/>
        </w:rPr>
      </w:pPr>
      <w:r w:rsidRPr="00DE029E">
        <w:rPr>
          <w:b/>
          <w:sz w:val="28"/>
        </w:rPr>
        <w:lastRenderedPageBreak/>
        <w:t xml:space="preserve">4. Example </w:t>
      </w:r>
      <w:r w:rsidR="004F4E73" w:rsidRPr="00DE029E">
        <w:rPr>
          <w:b/>
          <w:sz w:val="28"/>
        </w:rPr>
        <w:t>in</w:t>
      </w:r>
      <w:r w:rsidRPr="00DE029E">
        <w:rPr>
          <w:b/>
          <w:sz w:val="28"/>
        </w:rPr>
        <w:t xml:space="preserve"> Context</w:t>
      </w:r>
    </w:p>
    <w:p w:rsidR="00AF63B8" w:rsidRDefault="005C2F71" w:rsidP="00DE029E">
      <w:pPr>
        <w:spacing w:after="0"/>
        <w:ind w:left="270"/>
        <w:rPr>
          <w:noProof/>
        </w:rPr>
      </w:pPr>
      <w:r>
        <w:rPr>
          <w:noProof/>
        </w:rPr>
        <w:t>Assume 1 out of every 6</w:t>
      </w:r>
      <w:r w:rsidR="005B3AB4">
        <w:rPr>
          <w:noProof/>
        </w:rPr>
        <w:t xml:space="preserve"> eggs laid by a hen pheasa</w:t>
      </w:r>
      <w:r w:rsidR="00F64F14">
        <w:rPr>
          <w:noProof/>
        </w:rPr>
        <w:t>nt</w:t>
      </w:r>
      <w:r>
        <w:rPr>
          <w:noProof/>
        </w:rPr>
        <w:t xml:space="preserve"> will not fully incubate and hatch.  While monitoring a </w:t>
      </w:r>
      <w:r w:rsidR="007E6554">
        <w:rPr>
          <w:noProof/>
        </w:rPr>
        <w:t>hens nest</w:t>
      </w:r>
      <w:r>
        <w:rPr>
          <w:noProof/>
        </w:rPr>
        <w:t>, a</w:t>
      </w:r>
      <w:r w:rsidR="007E6554">
        <w:rPr>
          <w:noProof/>
        </w:rPr>
        <w:t xml:space="preserve"> student was able to number </w:t>
      </w:r>
      <w:r>
        <w:rPr>
          <w:noProof/>
        </w:rPr>
        <w:t>eggs as they were laid, 1 through 6,</w:t>
      </w:r>
      <w:r w:rsidR="007E6554">
        <w:rPr>
          <w:noProof/>
        </w:rPr>
        <w:t xml:space="preserve"> 1 being the first laid and 6 be</w:t>
      </w:r>
      <w:r>
        <w:rPr>
          <w:noProof/>
        </w:rPr>
        <w:t xml:space="preserve">ing the last.  </w:t>
      </w:r>
      <w:r w:rsidR="007E6554">
        <w:rPr>
          <w:noProof/>
        </w:rPr>
        <w:t>Find</w:t>
      </w:r>
      <w:r>
        <w:rPr>
          <w:noProof/>
        </w:rPr>
        <w:t xml:space="preserve"> the sample space of this experiment</w:t>
      </w:r>
      <w:r w:rsidR="007E6554">
        <w:rPr>
          <w:noProof/>
        </w:rPr>
        <w:t>. W</w:t>
      </w:r>
      <w:r>
        <w:rPr>
          <w:noProof/>
        </w:rPr>
        <w:t>hat is the probability that the last egg laid will not hatch</w:t>
      </w:r>
      <w:r w:rsidR="007E6554">
        <w:rPr>
          <w:noProof/>
        </w:rPr>
        <w:t>?</w:t>
      </w:r>
    </w:p>
    <w:p w:rsidR="005C2F71" w:rsidRDefault="005C2F71" w:rsidP="00DE029E">
      <w:pPr>
        <w:spacing w:after="0"/>
        <w:ind w:left="270"/>
        <w:rPr>
          <w:noProof/>
        </w:rPr>
      </w:pPr>
    </w:p>
    <w:p w:rsidR="005C2F71" w:rsidRDefault="005C2F71" w:rsidP="00DE029E">
      <w:pPr>
        <w:spacing w:after="0"/>
        <w:ind w:left="270"/>
        <w:rPr>
          <w:noProof/>
        </w:rPr>
      </w:pPr>
      <w:r>
        <w:rPr>
          <w:noProof/>
        </w:rPr>
        <w:t>First, lets figure out the sample space.  We have 6 eggs that we are monitoring to see if they hatch or do not hatch.  So our sample space is: egg 1, egg 2, egg 3, egg 4, egg 5, egg 6.</w:t>
      </w:r>
    </w:p>
    <w:p w:rsidR="005C2F71" w:rsidRDefault="005C2F71" w:rsidP="00DE029E">
      <w:pPr>
        <w:spacing w:after="0"/>
        <w:ind w:left="270"/>
        <w:rPr>
          <w:noProof/>
        </w:rPr>
      </w:pPr>
    </w:p>
    <w:p w:rsidR="007E6554" w:rsidRDefault="005C2F71" w:rsidP="00DE029E">
      <w:pPr>
        <w:spacing w:after="0"/>
        <w:ind w:left="270"/>
        <w:rPr>
          <w:noProof/>
        </w:rPr>
      </w:pPr>
      <w:r>
        <w:rPr>
          <w:noProof/>
        </w:rPr>
        <w:t>Ne</w:t>
      </w:r>
      <w:r w:rsidR="007E6554">
        <w:rPr>
          <w:noProof/>
        </w:rPr>
        <w:t xml:space="preserve">xt figure the probability for each egg to not hatch.  If only 1 in every 6 eggs does not hatch, and we have a nest of 6 eggs, each egg has a 1 in 6 chance of not hatching.  The probability for each set in our sample space would look like this:  </w:t>
      </w:r>
      <w:r w:rsidR="007E6554" w:rsidRPr="007E6554">
        <w:rPr>
          <w:noProof/>
        </w:rPr>
        <w:t>egg 1</w:t>
      </w:r>
      <w:r w:rsidR="007E6554">
        <w:rPr>
          <w:noProof/>
        </w:rPr>
        <w:t>: 1/6</w:t>
      </w:r>
      <w:r w:rsidR="007E6554" w:rsidRPr="007E6554">
        <w:rPr>
          <w:noProof/>
        </w:rPr>
        <w:t>, egg 2</w:t>
      </w:r>
      <w:r w:rsidR="007E6554">
        <w:rPr>
          <w:noProof/>
        </w:rPr>
        <w:t>: 1/6</w:t>
      </w:r>
      <w:r w:rsidR="007E6554" w:rsidRPr="007E6554">
        <w:rPr>
          <w:noProof/>
        </w:rPr>
        <w:t>, egg 3</w:t>
      </w:r>
      <w:r w:rsidR="007E6554">
        <w:rPr>
          <w:noProof/>
        </w:rPr>
        <w:t>: 1/6</w:t>
      </w:r>
      <w:r w:rsidR="007E6554" w:rsidRPr="007E6554">
        <w:rPr>
          <w:noProof/>
        </w:rPr>
        <w:t>, egg 4</w:t>
      </w:r>
      <w:r w:rsidR="007E6554">
        <w:rPr>
          <w:noProof/>
        </w:rPr>
        <w:t>: 1/6</w:t>
      </w:r>
      <w:r w:rsidR="007E6554" w:rsidRPr="007E6554">
        <w:rPr>
          <w:noProof/>
        </w:rPr>
        <w:t>, egg 5</w:t>
      </w:r>
      <w:r w:rsidR="007E6554">
        <w:rPr>
          <w:noProof/>
        </w:rPr>
        <w:t>: 1/6, egg 6: 1/6.</w:t>
      </w:r>
    </w:p>
    <w:p w:rsidR="007E6554" w:rsidRDefault="007E6554" w:rsidP="00DE029E">
      <w:pPr>
        <w:spacing w:after="0"/>
        <w:ind w:left="270"/>
        <w:rPr>
          <w:noProof/>
        </w:rPr>
      </w:pPr>
    </w:p>
    <w:p w:rsidR="007E6554" w:rsidRPr="007E6554" w:rsidRDefault="007E6554" w:rsidP="00DE029E">
      <w:pPr>
        <w:spacing w:after="0"/>
        <w:ind w:left="270"/>
        <w:rPr>
          <w:i/>
          <w:noProof/>
        </w:rPr>
      </w:pPr>
      <w:r w:rsidRPr="007E6554">
        <w:rPr>
          <w:i/>
          <w:noProof/>
        </w:rPr>
        <w:t xml:space="preserve">Answer: </w:t>
      </w:r>
      <w:r w:rsidR="00D60854">
        <w:rPr>
          <w:i/>
          <w:noProof/>
        </w:rPr>
        <w:t xml:space="preserve">P(egg 6 not hatching) = </w:t>
      </w:r>
      <w:r w:rsidRPr="007E6554">
        <w:rPr>
          <w:i/>
          <w:noProof/>
        </w:rPr>
        <w:t>1/</w:t>
      </w:r>
      <w:r w:rsidR="00C9500F">
        <w:rPr>
          <w:i/>
          <w:noProof/>
        </w:rPr>
        <w:t>6, 1:</w:t>
      </w:r>
      <w:r w:rsidRPr="007E6554">
        <w:rPr>
          <w:i/>
          <w:noProof/>
        </w:rPr>
        <w:t>6</w:t>
      </w:r>
      <w:r w:rsidR="00C9500F">
        <w:rPr>
          <w:i/>
          <w:noProof/>
        </w:rPr>
        <w:t>, 0.16</w:t>
      </w:r>
      <w:r w:rsidR="00C9500F">
        <w:rPr>
          <w:rFonts w:cstheme="minorHAnsi"/>
          <w:i/>
          <w:noProof/>
        </w:rPr>
        <w:t>̅</w:t>
      </w:r>
      <w:r w:rsidR="00C9500F">
        <w:rPr>
          <w:i/>
          <w:noProof/>
        </w:rPr>
        <w:t>6</w:t>
      </w:r>
      <w:r w:rsidR="00C9500F">
        <w:rPr>
          <w:rFonts w:cstheme="minorHAnsi"/>
          <w:i/>
          <w:noProof/>
        </w:rPr>
        <w:t>̅ , or %16.6</w:t>
      </w:r>
      <w:r w:rsidRPr="007E6554">
        <w:rPr>
          <w:i/>
          <w:noProof/>
        </w:rPr>
        <w:t>.</w:t>
      </w:r>
    </w:p>
    <w:p w:rsidR="005C2F71" w:rsidRDefault="007E6554" w:rsidP="000254A6">
      <w:pPr>
        <w:spacing w:after="0"/>
        <w:rPr>
          <w:noProof/>
        </w:rPr>
      </w:pPr>
      <w:r>
        <w:rPr>
          <w:noProof/>
        </w:rPr>
        <w:t xml:space="preserve"> </w:t>
      </w:r>
    </w:p>
    <w:p w:rsidR="00FC2FCB" w:rsidRPr="00DE029E" w:rsidRDefault="00FC2FCB" w:rsidP="00DE029E">
      <w:pPr>
        <w:spacing w:before="120" w:after="120"/>
        <w:rPr>
          <w:b/>
          <w:sz w:val="28"/>
        </w:rPr>
      </w:pPr>
      <w:r w:rsidRPr="00DE029E">
        <w:rPr>
          <w:b/>
          <w:sz w:val="28"/>
        </w:rPr>
        <w:t>5. Guided Practice Exercises</w:t>
      </w:r>
    </w:p>
    <w:p w:rsidR="00F64F14" w:rsidRDefault="00F64F14" w:rsidP="00DE029E">
      <w:pPr>
        <w:ind w:left="270"/>
        <w:rPr>
          <w:rFonts w:eastAsiaTheme="minorEastAsia"/>
        </w:rPr>
      </w:pPr>
      <w:r w:rsidRPr="00F64F14">
        <w:rPr>
          <w:rFonts w:eastAsiaTheme="minorEastAsia"/>
        </w:rPr>
        <w:t>Assume a student was cruising a</w:t>
      </w:r>
      <w:r>
        <w:rPr>
          <w:rFonts w:eastAsiaTheme="minorEastAsia"/>
        </w:rPr>
        <w:t xml:space="preserve">n acre of wooded land to identify the types of trees in the area.  She identified 27 trees: 7 Boxelder, 9 Black Walnut, </w:t>
      </w:r>
      <w:r w:rsidR="00C816B1">
        <w:rPr>
          <w:rFonts w:eastAsiaTheme="minorEastAsia"/>
        </w:rPr>
        <w:t xml:space="preserve">5 Green Ash, and 6 Bur Oak.  Identify the sample space of this acre of land.  If a single tree is randomly hit </w:t>
      </w:r>
      <w:r w:rsidR="000A4EB7">
        <w:rPr>
          <w:rFonts w:eastAsiaTheme="minorEastAsia"/>
        </w:rPr>
        <w:t xml:space="preserve">and killed </w:t>
      </w:r>
      <w:r w:rsidR="00C816B1">
        <w:rPr>
          <w:rFonts w:eastAsiaTheme="minorEastAsia"/>
        </w:rPr>
        <w:t xml:space="preserve">by lightning in a storm, what is the probability of each type of tree in this surveyed acre being hit?  </w:t>
      </w:r>
      <w:r>
        <w:rPr>
          <w:rFonts w:eastAsiaTheme="minorEastAsia"/>
        </w:rPr>
        <w:t xml:space="preserve">  </w:t>
      </w:r>
    </w:p>
    <w:p w:rsidR="00C816B1" w:rsidRDefault="00DE029E" w:rsidP="00DE029E">
      <w:pPr>
        <w:ind w:left="270"/>
        <w:rPr>
          <w:rFonts w:eastAsiaTheme="minorEastAsia"/>
        </w:rPr>
      </w:pPr>
      <w:r>
        <w:rPr>
          <w:rFonts w:eastAsiaTheme="minorEastAsia"/>
        </w:rPr>
        <w:t xml:space="preserve">Sample Space: </w:t>
      </w:r>
      <w:r w:rsidR="00C816B1">
        <w:rPr>
          <w:rFonts w:eastAsiaTheme="minorEastAsia"/>
        </w:rPr>
        <w:t>Boxelder, Black Walnut, Green Ash, Bur Oak</w:t>
      </w:r>
    </w:p>
    <w:p w:rsidR="00C816B1" w:rsidRDefault="00D60854" w:rsidP="00DE029E">
      <w:pPr>
        <w:spacing w:after="0"/>
        <w:ind w:left="270"/>
        <w:rPr>
          <w:rFonts w:eastAsiaTheme="minorEastAsia"/>
        </w:rPr>
      </w:pPr>
      <w:r>
        <w:rPr>
          <w:rFonts w:eastAsiaTheme="minorEastAsia"/>
        </w:rPr>
        <w:t>P(</w:t>
      </w:r>
      <w:r w:rsidR="00C816B1">
        <w:rPr>
          <w:rFonts w:eastAsiaTheme="minorEastAsia"/>
        </w:rPr>
        <w:t>Boxelder</w:t>
      </w:r>
      <w:r>
        <w:rPr>
          <w:rFonts w:eastAsiaTheme="minorEastAsia"/>
        </w:rPr>
        <w:t xml:space="preserve"> hit by lightning)</w:t>
      </w:r>
      <w:r w:rsidR="00C816B1">
        <w:rPr>
          <w:rFonts w:eastAsiaTheme="minorEastAsia"/>
        </w:rPr>
        <w:t xml:space="preserve"> = 7/27</w:t>
      </w:r>
      <w:r w:rsidR="00C9500F">
        <w:rPr>
          <w:rFonts w:eastAsiaTheme="minorEastAsia"/>
        </w:rPr>
        <w:t>, 7:27, .2592</w:t>
      </w:r>
      <w:r w:rsidR="00C9500F">
        <w:rPr>
          <w:rFonts w:eastAsiaTheme="minorEastAsia" w:cstheme="minorHAnsi"/>
        </w:rPr>
        <w:t>̅</w:t>
      </w:r>
      <w:r w:rsidR="00C9500F">
        <w:rPr>
          <w:rFonts w:eastAsiaTheme="minorEastAsia"/>
        </w:rPr>
        <w:t>5</w:t>
      </w:r>
      <w:r w:rsidR="00C9500F">
        <w:rPr>
          <w:rFonts w:eastAsiaTheme="minorEastAsia" w:cstheme="minorHAnsi"/>
        </w:rPr>
        <w:t>̅</w:t>
      </w:r>
      <w:r w:rsidR="00C9500F">
        <w:rPr>
          <w:rFonts w:eastAsiaTheme="minorEastAsia"/>
        </w:rPr>
        <w:t>9</w:t>
      </w:r>
      <w:r w:rsidR="00C9500F">
        <w:rPr>
          <w:rFonts w:eastAsiaTheme="minorEastAsia" w:cstheme="minorHAnsi"/>
        </w:rPr>
        <w:t>̅</w:t>
      </w:r>
      <w:r w:rsidR="00C9500F">
        <w:rPr>
          <w:rFonts w:eastAsiaTheme="minorEastAsia"/>
        </w:rPr>
        <w:t>, or %25.9</w:t>
      </w:r>
    </w:p>
    <w:p w:rsidR="00C816B1" w:rsidRDefault="00D60854" w:rsidP="00DE029E">
      <w:pPr>
        <w:spacing w:after="0"/>
        <w:ind w:left="270"/>
        <w:rPr>
          <w:rFonts w:eastAsiaTheme="minorEastAsia"/>
        </w:rPr>
      </w:pPr>
      <w:r>
        <w:rPr>
          <w:rFonts w:eastAsiaTheme="minorEastAsia"/>
        </w:rPr>
        <w:t>P(</w:t>
      </w:r>
      <w:r w:rsidR="00C816B1">
        <w:rPr>
          <w:rFonts w:eastAsiaTheme="minorEastAsia"/>
        </w:rPr>
        <w:t>Black Walnut</w:t>
      </w:r>
      <w:r>
        <w:rPr>
          <w:rFonts w:eastAsiaTheme="minorEastAsia"/>
        </w:rPr>
        <w:t xml:space="preserve"> hit by lightning)</w:t>
      </w:r>
      <w:r w:rsidR="00C816B1">
        <w:rPr>
          <w:rFonts w:eastAsiaTheme="minorEastAsia"/>
        </w:rPr>
        <w:t>= 9/27 = 3/9 = 1/3 (be sure to simplify)</w:t>
      </w:r>
      <w:r w:rsidR="00C9500F">
        <w:rPr>
          <w:rFonts w:eastAsiaTheme="minorEastAsia"/>
        </w:rPr>
        <w:t>, 1:3, .3</w:t>
      </w:r>
      <w:r w:rsidR="00C9500F">
        <w:rPr>
          <w:rFonts w:eastAsiaTheme="minorEastAsia" w:cstheme="minorHAnsi"/>
        </w:rPr>
        <w:t>̅</w:t>
      </w:r>
      <w:r w:rsidR="00C9500F">
        <w:rPr>
          <w:rFonts w:eastAsiaTheme="minorEastAsia"/>
        </w:rPr>
        <w:t>3</w:t>
      </w:r>
      <w:r w:rsidR="00C9500F">
        <w:rPr>
          <w:rFonts w:eastAsiaTheme="minorEastAsia" w:cstheme="minorHAnsi"/>
        </w:rPr>
        <w:t>̅</w:t>
      </w:r>
      <w:r w:rsidR="00C9500F">
        <w:rPr>
          <w:rFonts w:eastAsiaTheme="minorEastAsia"/>
        </w:rPr>
        <w:t>, or %33.3</w:t>
      </w:r>
    </w:p>
    <w:p w:rsidR="00C816B1" w:rsidRDefault="00D60854" w:rsidP="00DE029E">
      <w:pPr>
        <w:spacing w:after="0"/>
        <w:ind w:left="270"/>
        <w:rPr>
          <w:rFonts w:eastAsiaTheme="minorEastAsia"/>
        </w:rPr>
      </w:pPr>
      <w:r>
        <w:rPr>
          <w:rFonts w:eastAsiaTheme="minorEastAsia"/>
        </w:rPr>
        <w:t>P(</w:t>
      </w:r>
      <w:r w:rsidR="00C816B1">
        <w:rPr>
          <w:rFonts w:eastAsiaTheme="minorEastAsia"/>
        </w:rPr>
        <w:t>Green Ash</w:t>
      </w:r>
      <w:r>
        <w:rPr>
          <w:rFonts w:eastAsiaTheme="minorEastAsia"/>
        </w:rPr>
        <w:t xml:space="preserve"> hit by lightning)</w:t>
      </w:r>
      <w:r w:rsidR="00C816B1">
        <w:rPr>
          <w:rFonts w:eastAsiaTheme="minorEastAsia"/>
        </w:rPr>
        <w:t xml:space="preserve"> = 5/27</w:t>
      </w:r>
      <w:r w:rsidR="00C9500F">
        <w:rPr>
          <w:rFonts w:eastAsiaTheme="minorEastAsia"/>
        </w:rPr>
        <w:t>, 5:27, .1851</w:t>
      </w:r>
      <w:r w:rsidR="00C9500F">
        <w:rPr>
          <w:rFonts w:eastAsiaTheme="minorEastAsia" w:cstheme="minorHAnsi"/>
        </w:rPr>
        <w:t>̅</w:t>
      </w:r>
      <w:r w:rsidR="00C9500F">
        <w:rPr>
          <w:rFonts w:eastAsiaTheme="minorEastAsia"/>
        </w:rPr>
        <w:t>8</w:t>
      </w:r>
      <w:r w:rsidR="00C9500F">
        <w:rPr>
          <w:rFonts w:eastAsiaTheme="minorEastAsia" w:cstheme="minorHAnsi"/>
        </w:rPr>
        <w:t>̅</w:t>
      </w:r>
      <w:r w:rsidR="00C9500F">
        <w:rPr>
          <w:rFonts w:eastAsiaTheme="minorEastAsia"/>
        </w:rPr>
        <w:t>5</w:t>
      </w:r>
      <w:r w:rsidR="00C9500F">
        <w:rPr>
          <w:rFonts w:eastAsiaTheme="minorEastAsia" w:cstheme="minorHAnsi"/>
        </w:rPr>
        <w:t>̅</w:t>
      </w:r>
      <w:r w:rsidR="00C9500F">
        <w:rPr>
          <w:rFonts w:eastAsiaTheme="minorEastAsia"/>
        </w:rPr>
        <w:t>, or %18.5</w:t>
      </w:r>
    </w:p>
    <w:p w:rsidR="00C816B1" w:rsidRDefault="00D60854" w:rsidP="00DE029E">
      <w:pPr>
        <w:spacing w:after="0"/>
        <w:ind w:left="270"/>
        <w:rPr>
          <w:rFonts w:eastAsiaTheme="minorEastAsia"/>
        </w:rPr>
      </w:pPr>
      <w:r>
        <w:rPr>
          <w:rFonts w:eastAsiaTheme="minorEastAsia"/>
        </w:rPr>
        <w:t>P(</w:t>
      </w:r>
      <w:r w:rsidR="00C9500F">
        <w:rPr>
          <w:rFonts w:eastAsiaTheme="minorEastAsia"/>
        </w:rPr>
        <w:t>Bur Oak</w:t>
      </w:r>
      <w:r>
        <w:rPr>
          <w:rFonts w:eastAsiaTheme="minorEastAsia"/>
        </w:rPr>
        <w:t xml:space="preserve"> hit by lightning)</w:t>
      </w:r>
      <w:r w:rsidR="00C9500F">
        <w:rPr>
          <w:rFonts w:eastAsiaTheme="minorEastAsia"/>
        </w:rPr>
        <w:t xml:space="preserve"> = 6/27 =</w:t>
      </w:r>
      <w:r w:rsidR="00C816B1">
        <w:rPr>
          <w:rFonts w:eastAsiaTheme="minorEastAsia"/>
        </w:rPr>
        <w:t xml:space="preserve"> 2/9</w:t>
      </w:r>
      <w:r w:rsidR="00C9500F">
        <w:rPr>
          <w:rFonts w:eastAsiaTheme="minorEastAsia"/>
        </w:rPr>
        <w:t>, 2:9, .2</w:t>
      </w:r>
      <w:r w:rsidR="00C9500F">
        <w:rPr>
          <w:rFonts w:eastAsiaTheme="minorEastAsia" w:cstheme="minorHAnsi"/>
        </w:rPr>
        <w:t>̅</w:t>
      </w:r>
      <w:r w:rsidR="00C9500F">
        <w:rPr>
          <w:rFonts w:eastAsiaTheme="minorEastAsia"/>
        </w:rPr>
        <w:t>2</w:t>
      </w:r>
      <w:r w:rsidR="00C9500F">
        <w:rPr>
          <w:rFonts w:eastAsiaTheme="minorEastAsia" w:cstheme="minorHAnsi"/>
        </w:rPr>
        <w:t>̅</w:t>
      </w:r>
      <w:r w:rsidR="00C9500F">
        <w:rPr>
          <w:rFonts w:eastAsiaTheme="minorEastAsia"/>
        </w:rPr>
        <w:t>, or %22.2</w:t>
      </w:r>
    </w:p>
    <w:p w:rsidR="007E6554" w:rsidRPr="00FC2FCB" w:rsidRDefault="007E6554" w:rsidP="00C816B1">
      <w:pPr>
        <w:spacing w:after="0"/>
        <w:rPr>
          <w:rFonts w:eastAsiaTheme="minorEastAsia"/>
          <w:b/>
        </w:rPr>
      </w:pPr>
    </w:p>
    <w:p w:rsidR="00694BEF" w:rsidRPr="00DE029E" w:rsidRDefault="00694BEF" w:rsidP="00DE029E">
      <w:pPr>
        <w:spacing w:before="120" w:after="120"/>
        <w:rPr>
          <w:b/>
          <w:sz w:val="28"/>
        </w:rPr>
      </w:pPr>
      <w:r w:rsidRPr="00DE029E">
        <w:rPr>
          <w:b/>
          <w:sz w:val="28"/>
        </w:rPr>
        <w:t>6. Independent Practice Exercises</w:t>
      </w:r>
    </w:p>
    <w:p w:rsidR="00C816B1" w:rsidRDefault="00C816B1" w:rsidP="00DE029E">
      <w:pPr>
        <w:spacing w:after="0"/>
        <w:ind w:left="270"/>
        <w:rPr>
          <w:rFonts w:eastAsiaTheme="minorEastAsia"/>
          <w:b/>
        </w:rPr>
      </w:pPr>
    </w:p>
    <w:p w:rsidR="001F5276" w:rsidRDefault="001F5276" w:rsidP="00DE029E">
      <w:pPr>
        <w:spacing w:after="0"/>
        <w:ind w:left="270"/>
        <w:rPr>
          <w:rFonts w:eastAsiaTheme="minorEastAsia"/>
        </w:rPr>
      </w:pPr>
      <w:r w:rsidRPr="001F5276">
        <w:rPr>
          <w:rFonts w:eastAsiaTheme="minorEastAsia"/>
        </w:rPr>
        <w:t>Assume a student set</w:t>
      </w:r>
      <w:r w:rsidR="005B3AB4">
        <w:rPr>
          <w:rFonts w:eastAsiaTheme="minorEastAsia"/>
        </w:rPr>
        <w:t>s</w:t>
      </w:r>
      <w:r w:rsidRPr="001F5276">
        <w:rPr>
          <w:rFonts w:eastAsiaTheme="minorEastAsia"/>
        </w:rPr>
        <w:t xml:space="preserve"> up a live trap to survey small game animals in a specific habitat.  The trap was set out for 30 days and checked each morning.</w:t>
      </w:r>
      <w:r>
        <w:rPr>
          <w:rFonts w:eastAsiaTheme="minorEastAsia"/>
        </w:rPr>
        <w:t xml:space="preserve">  At the end of 30 days</w:t>
      </w:r>
      <w:r w:rsidR="004A7CC5">
        <w:rPr>
          <w:rFonts w:eastAsiaTheme="minorEastAsia"/>
        </w:rPr>
        <w:t>,</w:t>
      </w:r>
      <w:r>
        <w:rPr>
          <w:rFonts w:eastAsiaTheme="minorEastAsia"/>
        </w:rPr>
        <w:t xml:space="preserve"> 16 animals had been trapped: 9 prairie dogs, 3 mink, 2 opossum, and 2 raccoons.  Identify the sample space of this experiment.  What is the probability if the student set</w:t>
      </w:r>
      <w:r w:rsidR="005B3AB4">
        <w:rPr>
          <w:rFonts w:eastAsiaTheme="minorEastAsia"/>
        </w:rPr>
        <w:t xml:space="preserve"> </w:t>
      </w:r>
      <w:r>
        <w:rPr>
          <w:rFonts w:eastAsiaTheme="minorEastAsia"/>
        </w:rPr>
        <w:t xml:space="preserve">up a trap in that space </w:t>
      </w:r>
      <w:r w:rsidR="004F1F8F">
        <w:rPr>
          <w:rFonts w:eastAsiaTheme="minorEastAsia"/>
        </w:rPr>
        <w:t xml:space="preserve">that the next animal </w:t>
      </w:r>
      <w:r>
        <w:rPr>
          <w:rFonts w:eastAsiaTheme="minorEastAsia"/>
        </w:rPr>
        <w:t xml:space="preserve">they would catch </w:t>
      </w:r>
      <w:r w:rsidR="004F1F8F">
        <w:rPr>
          <w:rFonts w:eastAsiaTheme="minorEastAsia"/>
        </w:rPr>
        <w:t xml:space="preserve">is a </w:t>
      </w:r>
      <w:r>
        <w:rPr>
          <w:rFonts w:eastAsiaTheme="minorEastAsia"/>
        </w:rPr>
        <w:t>mink?</w:t>
      </w:r>
    </w:p>
    <w:p w:rsidR="001F5276" w:rsidRDefault="001F5276" w:rsidP="00DE029E">
      <w:pPr>
        <w:spacing w:after="0"/>
        <w:ind w:left="270"/>
        <w:rPr>
          <w:rFonts w:eastAsiaTheme="minorEastAsia"/>
        </w:rPr>
      </w:pPr>
    </w:p>
    <w:p w:rsidR="001F5276" w:rsidRPr="004F1F8F" w:rsidRDefault="001F5276" w:rsidP="00DE029E">
      <w:pPr>
        <w:spacing w:after="0"/>
        <w:ind w:left="270"/>
        <w:rPr>
          <w:rFonts w:eastAsiaTheme="minorEastAsia"/>
          <w:i/>
        </w:rPr>
      </w:pPr>
      <w:r w:rsidRPr="004F1F8F">
        <w:rPr>
          <w:rFonts w:eastAsiaTheme="minorEastAsia"/>
          <w:i/>
        </w:rPr>
        <w:t xml:space="preserve">Answer: </w:t>
      </w:r>
    </w:p>
    <w:p w:rsidR="001F5276" w:rsidRPr="004F1F8F" w:rsidRDefault="001F5276" w:rsidP="00DE029E">
      <w:pPr>
        <w:spacing w:after="0"/>
        <w:ind w:left="270"/>
        <w:rPr>
          <w:rFonts w:eastAsiaTheme="minorEastAsia"/>
          <w:i/>
        </w:rPr>
      </w:pPr>
      <w:r w:rsidRPr="004F1F8F">
        <w:rPr>
          <w:rFonts w:eastAsiaTheme="minorEastAsia"/>
          <w:i/>
        </w:rPr>
        <w:t>Sample Space: Prairie Dog, Mink, Opossum, Raccoon</w:t>
      </w:r>
    </w:p>
    <w:p w:rsidR="00C816B1" w:rsidRDefault="00D60854" w:rsidP="00DE029E">
      <w:pPr>
        <w:spacing w:after="0"/>
        <w:ind w:left="270"/>
        <w:rPr>
          <w:rFonts w:eastAsiaTheme="minorEastAsia"/>
          <w:i/>
        </w:rPr>
      </w:pPr>
      <w:r>
        <w:rPr>
          <w:rFonts w:eastAsiaTheme="minorEastAsia"/>
          <w:i/>
        </w:rPr>
        <w:t>P(catching mink) =</w:t>
      </w:r>
      <w:r w:rsidR="004F1F8F" w:rsidRPr="004F1F8F">
        <w:rPr>
          <w:rFonts w:eastAsiaTheme="minorEastAsia"/>
          <w:i/>
        </w:rPr>
        <w:t xml:space="preserve"> 3/16</w:t>
      </w:r>
      <w:r w:rsidR="00C9500F">
        <w:rPr>
          <w:rFonts w:eastAsiaTheme="minorEastAsia"/>
          <w:i/>
        </w:rPr>
        <w:t>, 3:16, 0.1875, or %18.75</w:t>
      </w:r>
      <w:r w:rsidR="001F5276" w:rsidRPr="004F1F8F">
        <w:rPr>
          <w:rFonts w:eastAsiaTheme="minorEastAsia"/>
          <w:i/>
        </w:rPr>
        <w:t xml:space="preserve">     </w:t>
      </w:r>
    </w:p>
    <w:p w:rsidR="004F1F8F" w:rsidRDefault="004F1F8F" w:rsidP="00DE029E">
      <w:pPr>
        <w:spacing w:after="0"/>
        <w:ind w:left="270"/>
        <w:rPr>
          <w:rFonts w:eastAsiaTheme="minorEastAsia"/>
        </w:rPr>
      </w:pPr>
    </w:p>
    <w:p w:rsidR="000A4EB7" w:rsidRDefault="004F1F8F" w:rsidP="00DE029E">
      <w:pPr>
        <w:spacing w:after="0"/>
        <w:ind w:left="270"/>
        <w:rPr>
          <w:rFonts w:eastAsiaTheme="minorEastAsia"/>
        </w:rPr>
      </w:pPr>
      <w:r>
        <w:rPr>
          <w:rFonts w:eastAsiaTheme="minorEastAsia"/>
        </w:rPr>
        <w:lastRenderedPageBreak/>
        <w:t xml:space="preserve">Assume a student works for a company that mines uranium.  The company drilled 127 test holes on a section of land to help identify commercial grade of uranium deposits prior to beginning mining the section.  Of the 127 samples taken from the holes, 98 tested positive for uranium.  The other </w:t>
      </w:r>
      <w:r w:rsidR="007A7792">
        <w:rPr>
          <w:rFonts w:eastAsiaTheme="minorEastAsia"/>
        </w:rPr>
        <w:t>29 samples turned out</w:t>
      </w:r>
      <w:r w:rsidR="000A4EB7">
        <w:rPr>
          <w:rFonts w:eastAsiaTheme="minorEastAsia"/>
        </w:rPr>
        <w:t xml:space="preserve"> negative for uranium.  </w:t>
      </w:r>
      <w:r>
        <w:rPr>
          <w:rFonts w:eastAsiaTheme="minorEastAsia"/>
        </w:rPr>
        <w:t>Of the 98</w:t>
      </w:r>
      <w:r w:rsidR="000A4EB7">
        <w:rPr>
          <w:rFonts w:eastAsiaTheme="minorEastAsia"/>
        </w:rPr>
        <w:t xml:space="preserve"> positive samples, only 56 were commercial grade.  Identify the sample space for this section of land.  What is the probability that any random test site on that section of land contained commercial grade uranium?</w:t>
      </w:r>
    </w:p>
    <w:p w:rsidR="000A4EB7" w:rsidRDefault="000A4EB7" w:rsidP="00DE029E">
      <w:pPr>
        <w:spacing w:after="0"/>
        <w:ind w:left="270"/>
        <w:rPr>
          <w:rFonts w:eastAsiaTheme="minorEastAsia"/>
        </w:rPr>
      </w:pPr>
    </w:p>
    <w:p w:rsidR="000A4EB7" w:rsidRPr="00D71BC6" w:rsidRDefault="000A4EB7" w:rsidP="00DE029E">
      <w:pPr>
        <w:spacing w:after="0"/>
        <w:ind w:left="270"/>
        <w:rPr>
          <w:rFonts w:eastAsiaTheme="minorEastAsia"/>
          <w:i/>
        </w:rPr>
      </w:pPr>
      <w:r w:rsidRPr="00D71BC6">
        <w:rPr>
          <w:rFonts w:eastAsiaTheme="minorEastAsia"/>
          <w:i/>
        </w:rPr>
        <w:t>Answer:</w:t>
      </w:r>
    </w:p>
    <w:p w:rsidR="000A4EB7" w:rsidRPr="00D71BC6" w:rsidRDefault="000A4EB7" w:rsidP="00DE029E">
      <w:pPr>
        <w:spacing w:after="0"/>
        <w:ind w:left="270"/>
        <w:rPr>
          <w:rFonts w:eastAsiaTheme="minorEastAsia"/>
          <w:i/>
        </w:rPr>
      </w:pPr>
      <w:r w:rsidRPr="00D71BC6">
        <w:rPr>
          <w:rFonts w:eastAsiaTheme="minorEastAsia"/>
          <w:i/>
        </w:rPr>
        <w:t>Sample Space: commercial grade uranium, non-commercial grade uranium, no uranium</w:t>
      </w:r>
    </w:p>
    <w:p w:rsidR="004F1F8F" w:rsidRDefault="00D60854" w:rsidP="00DE029E">
      <w:pPr>
        <w:spacing w:after="0"/>
        <w:ind w:left="270"/>
        <w:rPr>
          <w:rFonts w:eastAsiaTheme="minorEastAsia"/>
          <w:b/>
        </w:rPr>
      </w:pPr>
      <w:r>
        <w:rPr>
          <w:rFonts w:eastAsiaTheme="minorEastAsia"/>
          <w:i/>
        </w:rPr>
        <w:t>P(finding commercial grade uranium) =</w:t>
      </w:r>
      <w:r w:rsidR="000A4EB7" w:rsidRPr="00D71BC6">
        <w:rPr>
          <w:rFonts w:eastAsiaTheme="minorEastAsia"/>
          <w:i/>
        </w:rPr>
        <w:t>: 56/127</w:t>
      </w:r>
      <w:r w:rsidR="00C9500F">
        <w:rPr>
          <w:rFonts w:eastAsiaTheme="minorEastAsia"/>
          <w:i/>
        </w:rPr>
        <w:t>, 57:127, .448818897…, or %44.9</w:t>
      </w:r>
      <w:r w:rsidR="000A4EB7" w:rsidRPr="00D71BC6">
        <w:rPr>
          <w:rFonts w:eastAsiaTheme="minorEastAsia"/>
          <w:i/>
        </w:rPr>
        <w:t xml:space="preserve">     </w:t>
      </w:r>
    </w:p>
    <w:p w:rsidR="00D71BC6" w:rsidRDefault="00D71BC6" w:rsidP="00C816B1">
      <w:pPr>
        <w:spacing w:after="0"/>
        <w:rPr>
          <w:rFonts w:eastAsiaTheme="minorEastAsia"/>
          <w:b/>
        </w:rPr>
      </w:pPr>
    </w:p>
    <w:p w:rsidR="00D71BC6" w:rsidRPr="00DE029E" w:rsidRDefault="00D71BC6" w:rsidP="00DE029E">
      <w:pPr>
        <w:spacing w:before="120" w:after="120"/>
        <w:rPr>
          <w:b/>
          <w:sz w:val="28"/>
        </w:rPr>
      </w:pPr>
      <w:r w:rsidRPr="00DE029E">
        <w:rPr>
          <w:b/>
          <w:sz w:val="28"/>
        </w:rPr>
        <w:t>7. Notes</w:t>
      </w:r>
    </w:p>
    <w:p w:rsidR="00D71BC6" w:rsidRPr="00D71BC6" w:rsidRDefault="00D71BC6" w:rsidP="00DE029E">
      <w:pPr>
        <w:spacing w:after="0"/>
        <w:ind w:left="270"/>
        <w:rPr>
          <w:rFonts w:eastAsiaTheme="minorEastAsia"/>
        </w:rPr>
      </w:pPr>
      <w:r>
        <w:rPr>
          <w:rFonts w:eastAsiaTheme="minorEastAsia"/>
        </w:rPr>
        <w:t xml:space="preserve">A Natural Resources teacher could have students do a simple biodiversity lab where students identify the different types of natural resources (i.e. </w:t>
      </w:r>
      <w:r w:rsidR="004A7CC5">
        <w:rPr>
          <w:rFonts w:eastAsiaTheme="minorEastAsia"/>
        </w:rPr>
        <w:t xml:space="preserve">number of </w:t>
      </w:r>
      <w:r w:rsidR="00B55A78">
        <w:rPr>
          <w:rFonts w:eastAsiaTheme="minorEastAsia"/>
        </w:rPr>
        <w:t xml:space="preserve">animals, </w:t>
      </w:r>
      <w:r>
        <w:rPr>
          <w:rFonts w:eastAsiaTheme="minorEastAsia"/>
        </w:rPr>
        <w:t>plants, soil</w:t>
      </w:r>
      <w:r w:rsidR="004A7CC5">
        <w:rPr>
          <w:rFonts w:eastAsiaTheme="minorEastAsia"/>
        </w:rPr>
        <w:t xml:space="preserve"> type, rock type…</w:t>
      </w:r>
      <w:r>
        <w:rPr>
          <w:rFonts w:eastAsiaTheme="minorEastAsia"/>
        </w:rPr>
        <w:t xml:space="preserve">) in a given space </w:t>
      </w:r>
      <w:r w:rsidR="00B55A78">
        <w:rPr>
          <w:rFonts w:eastAsiaTheme="minorEastAsia"/>
        </w:rPr>
        <w:t>(</w:t>
      </w:r>
      <w:r>
        <w:rPr>
          <w:rFonts w:eastAsiaTheme="minorEastAsia"/>
        </w:rPr>
        <w:t>like a hula-hoop</w:t>
      </w:r>
      <w:r w:rsidR="00B55A78">
        <w:rPr>
          <w:rFonts w:eastAsiaTheme="minorEastAsia"/>
        </w:rPr>
        <w:t>)</w:t>
      </w:r>
      <w:r>
        <w:rPr>
          <w:rFonts w:eastAsiaTheme="minorEastAsia"/>
        </w:rPr>
        <w:t>.  Once they collect the data on the different re</w:t>
      </w:r>
      <w:r w:rsidR="005B3AB4">
        <w:rPr>
          <w:rFonts w:eastAsiaTheme="minorEastAsia"/>
        </w:rPr>
        <w:t xml:space="preserve">sources </w:t>
      </w:r>
      <w:r>
        <w:rPr>
          <w:rFonts w:eastAsiaTheme="minorEastAsia"/>
        </w:rPr>
        <w:t xml:space="preserve"> and number of each type of resource, they could figure the sample space and probabilities that if one </w:t>
      </w:r>
      <w:r w:rsidR="00B55A78">
        <w:rPr>
          <w:rFonts w:eastAsiaTheme="minorEastAsia"/>
        </w:rPr>
        <w:t xml:space="preserve">resource </w:t>
      </w:r>
      <w:r>
        <w:rPr>
          <w:rFonts w:eastAsiaTheme="minorEastAsia"/>
        </w:rPr>
        <w:t>was taken from that space at random, what would the probability be for each type of resource to be removed?</w:t>
      </w:r>
    </w:p>
    <w:sectPr w:rsidR="00D71BC6" w:rsidRPr="00D71B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618A5"/>
    <w:multiLevelType w:val="hybridMultilevel"/>
    <w:tmpl w:val="56BE2EE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2623E60"/>
    <w:multiLevelType w:val="hybridMultilevel"/>
    <w:tmpl w:val="09E273D2"/>
    <w:lvl w:ilvl="0" w:tplc="C56076FC">
      <w:start w:val="13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EAA6059"/>
    <w:multiLevelType w:val="hybridMultilevel"/>
    <w:tmpl w:val="727462E2"/>
    <w:lvl w:ilvl="0" w:tplc="433CADD0">
      <w:start w:val="134"/>
      <w:numFmt w:val="bullet"/>
      <w:lvlText w:val="-"/>
      <w:lvlJc w:val="left"/>
      <w:pPr>
        <w:ind w:left="228" w:hanging="360"/>
      </w:pPr>
      <w:rPr>
        <w:rFonts w:ascii="Calibri" w:eastAsiaTheme="minorHAnsi" w:hAnsi="Calibri" w:cs="Calibri" w:hint="default"/>
      </w:rPr>
    </w:lvl>
    <w:lvl w:ilvl="1" w:tplc="04090003" w:tentative="1">
      <w:start w:val="1"/>
      <w:numFmt w:val="bullet"/>
      <w:lvlText w:val="o"/>
      <w:lvlJc w:val="left"/>
      <w:pPr>
        <w:ind w:left="948" w:hanging="360"/>
      </w:pPr>
      <w:rPr>
        <w:rFonts w:ascii="Courier New" w:hAnsi="Courier New" w:cs="Courier New" w:hint="default"/>
      </w:rPr>
    </w:lvl>
    <w:lvl w:ilvl="2" w:tplc="04090005" w:tentative="1">
      <w:start w:val="1"/>
      <w:numFmt w:val="bullet"/>
      <w:lvlText w:val=""/>
      <w:lvlJc w:val="left"/>
      <w:pPr>
        <w:ind w:left="1668" w:hanging="360"/>
      </w:pPr>
      <w:rPr>
        <w:rFonts w:ascii="Wingdings" w:hAnsi="Wingdings" w:hint="default"/>
      </w:rPr>
    </w:lvl>
    <w:lvl w:ilvl="3" w:tplc="04090001" w:tentative="1">
      <w:start w:val="1"/>
      <w:numFmt w:val="bullet"/>
      <w:lvlText w:val=""/>
      <w:lvlJc w:val="left"/>
      <w:pPr>
        <w:ind w:left="2388" w:hanging="360"/>
      </w:pPr>
      <w:rPr>
        <w:rFonts w:ascii="Symbol" w:hAnsi="Symbol" w:hint="default"/>
      </w:rPr>
    </w:lvl>
    <w:lvl w:ilvl="4" w:tplc="04090003" w:tentative="1">
      <w:start w:val="1"/>
      <w:numFmt w:val="bullet"/>
      <w:lvlText w:val="o"/>
      <w:lvlJc w:val="left"/>
      <w:pPr>
        <w:ind w:left="3108" w:hanging="360"/>
      </w:pPr>
      <w:rPr>
        <w:rFonts w:ascii="Courier New" w:hAnsi="Courier New" w:cs="Courier New" w:hint="default"/>
      </w:rPr>
    </w:lvl>
    <w:lvl w:ilvl="5" w:tplc="04090005" w:tentative="1">
      <w:start w:val="1"/>
      <w:numFmt w:val="bullet"/>
      <w:lvlText w:val=""/>
      <w:lvlJc w:val="left"/>
      <w:pPr>
        <w:ind w:left="3828" w:hanging="360"/>
      </w:pPr>
      <w:rPr>
        <w:rFonts w:ascii="Wingdings" w:hAnsi="Wingdings" w:hint="default"/>
      </w:rPr>
    </w:lvl>
    <w:lvl w:ilvl="6" w:tplc="04090001" w:tentative="1">
      <w:start w:val="1"/>
      <w:numFmt w:val="bullet"/>
      <w:lvlText w:val=""/>
      <w:lvlJc w:val="left"/>
      <w:pPr>
        <w:ind w:left="4548" w:hanging="360"/>
      </w:pPr>
      <w:rPr>
        <w:rFonts w:ascii="Symbol" w:hAnsi="Symbol" w:hint="default"/>
      </w:rPr>
    </w:lvl>
    <w:lvl w:ilvl="7" w:tplc="04090003" w:tentative="1">
      <w:start w:val="1"/>
      <w:numFmt w:val="bullet"/>
      <w:lvlText w:val="o"/>
      <w:lvlJc w:val="left"/>
      <w:pPr>
        <w:ind w:left="5268" w:hanging="360"/>
      </w:pPr>
      <w:rPr>
        <w:rFonts w:ascii="Courier New" w:hAnsi="Courier New" w:cs="Courier New" w:hint="default"/>
      </w:rPr>
    </w:lvl>
    <w:lvl w:ilvl="8" w:tplc="04090005" w:tentative="1">
      <w:start w:val="1"/>
      <w:numFmt w:val="bullet"/>
      <w:lvlText w:val=""/>
      <w:lvlJc w:val="left"/>
      <w:pPr>
        <w:ind w:left="5988" w:hanging="360"/>
      </w:pPr>
      <w:rPr>
        <w:rFonts w:ascii="Wingdings" w:hAnsi="Wingdings" w:hint="default"/>
      </w:rPr>
    </w:lvl>
  </w:abstractNum>
  <w:abstractNum w:abstractNumId="3">
    <w:nsid w:val="325105AC"/>
    <w:multiLevelType w:val="hybridMultilevel"/>
    <w:tmpl w:val="0686A5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F0138FB"/>
    <w:multiLevelType w:val="hybridMultilevel"/>
    <w:tmpl w:val="6448787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45371D0B"/>
    <w:multiLevelType w:val="hybridMultilevel"/>
    <w:tmpl w:val="CC1CEC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67C0B8B"/>
    <w:multiLevelType w:val="hybridMultilevel"/>
    <w:tmpl w:val="7A161F7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C230338"/>
    <w:multiLevelType w:val="hybridMultilevel"/>
    <w:tmpl w:val="2CD8D8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E6C139C"/>
    <w:multiLevelType w:val="hybridMultilevel"/>
    <w:tmpl w:val="D474FA2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684862C5"/>
    <w:multiLevelType w:val="hybridMultilevel"/>
    <w:tmpl w:val="F36C368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nsid w:val="6EBC7A6E"/>
    <w:multiLevelType w:val="hybridMultilevel"/>
    <w:tmpl w:val="2C066AB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6F270290"/>
    <w:multiLevelType w:val="hybridMultilevel"/>
    <w:tmpl w:val="14EAB71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2">
    <w:nsid w:val="75C25AD3"/>
    <w:multiLevelType w:val="hybridMultilevel"/>
    <w:tmpl w:val="2B522D5A"/>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3">
    <w:nsid w:val="7F4F3B50"/>
    <w:multiLevelType w:val="hybridMultilevel"/>
    <w:tmpl w:val="42700ED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7"/>
  </w:num>
  <w:num w:numId="2">
    <w:abstractNumId w:val="8"/>
  </w:num>
  <w:num w:numId="3">
    <w:abstractNumId w:val="10"/>
  </w:num>
  <w:num w:numId="4">
    <w:abstractNumId w:val="6"/>
  </w:num>
  <w:num w:numId="5">
    <w:abstractNumId w:val="1"/>
  </w:num>
  <w:num w:numId="6">
    <w:abstractNumId w:val="2"/>
  </w:num>
  <w:num w:numId="7">
    <w:abstractNumId w:val="9"/>
  </w:num>
  <w:num w:numId="8">
    <w:abstractNumId w:val="0"/>
  </w:num>
  <w:num w:numId="9">
    <w:abstractNumId w:val="3"/>
  </w:num>
  <w:num w:numId="10">
    <w:abstractNumId w:val="13"/>
  </w:num>
  <w:num w:numId="11">
    <w:abstractNumId w:val="4"/>
  </w:num>
  <w:num w:numId="12">
    <w:abstractNumId w:val="5"/>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375"/>
    <w:rsid w:val="00003427"/>
    <w:rsid w:val="000254A6"/>
    <w:rsid w:val="000A4EB7"/>
    <w:rsid w:val="001315A6"/>
    <w:rsid w:val="001F5276"/>
    <w:rsid w:val="00290304"/>
    <w:rsid w:val="002C0448"/>
    <w:rsid w:val="003B0674"/>
    <w:rsid w:val="003E445D"/>
    <w:rsid w:val="00497C45"/>
    <w:rsid w:val="004A7CC5"/>
    <w:rsid w:val="004F1F8F"/>
    <w:rsid w:val="004F4E73"/>
    <w:rsid w:val="00530C6E"/>
    <w:rsid w:val="005B3AB4"/>
    <w:rsid w:val="005C2F71"/>
    <w:rsid w:val="00644F67"/>
    <w:rsid w:val="00694BEF"/>
    <w:rsid w:val="0074159A"/>
    <w:rsid w:val="00795438"/>
    <w:rsid w:val="007A7792"/>
    <w:rsid w:val="007E6554"/>
    <w:rsid w:val="008571A2"/>
    <w:rsid w:val="00945375"/>
    <w:rsid w:val="00A73A09"/>
    <w:rsid w:val="00AC7E8B"/>
    <w:rsid w:val="00AF63B8"/>
    <w:rsid w:val="00B14030"/>
    <w:rsid w:val="00B55A78"/>
    <w:rsid w:val="00BF3129"/>
    <w:rsid w:val="00C73A4E"/>
    <w:rsid w:val="00C816B1"/>
    <w:rsid w:val="00C9500F"/>
    <w:rsid w:val="00D14794"/>
    <w:rsid w:val="00D60854"/>
    <w:rsid w:val="00D71BC6"/>
    <w:rsid w:val="00DE029E"/>
    <w:rsid w:val="00E048B6"/>
    <w:rsid w:val="00EA004E"/>
    <w:rsid w:val="00ED6E01"/>
    <w:rsid w:val="00F64F14"/>
    <w:rsid w:val="00FC2F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54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5375"/>
    <w:pPr>
      <w:ind w:left="720"/>
      <w:contextualSpacing/>
    </w:pPr>
  </w:style>
  <w:style w:type="paragraph" w:styleId="BalloonText">
    <w:name w:val="Balloon Text"/>
    <w:basedOn w:val="Normal"/>
    <w:link w:val="BalloonTextChar"/>
    <w:uiPriority w:val="99"/>
    <w:semiHidden/>
    <w:unhideWhenUsed/>
    <w:rsid w:val="000254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54A6"/>
    <w:rPr>
      <w:rFonts w:ascii="Tahoma" w:hAnsi="Tahoma" w:cs="Tahoma"/>
      <w:sz w:val="16"/>
      <w:szCs w:val="16"/>
    </w:rPr>
  </w:style>
  <w:style w:type="character" w:styleId="Hyperlink">
    <w:name w:val="Hyperlink"/>
    <w:basedOn w:val="DefaultParagraphFont"/>
    <w:uiPriority w:val="99"/>
    <w:unhideWhenUsed/>
    <w:rsid w:val="00AF63B8"/>
    <w:rPr>
      <w:color w:val="0000FF" w:themeColor="hyperlink"/>
      <w:u w:val="single"/>
    </w:rPr>
  </w:style>
  <w:style w:type="table" w:styleId="TableGrid">
    <w:name w:val="Table Grid"/>
    <w:basedOn w:val="TableNormal"/>
    <w:uiPriority w:val="59"/>
    <w:rsid w:val="00B140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54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5375"/>
    <w:pPr>
      <w:ind w:left="720"/>
      <w:contextualSpacing/>
    </w:pPr>
  </w:style>
  <w:style w:type="paragraph" w:styleId="BalloonText">
    <w:name w:val="Balloon Text"/>
    <w:basedOn w:val="Normal"/>
    <w:link w:val="BalloonTextChar"/>
    <w:uiPriority w:val="99"/>
    <w:semiHidden/>
    <w:unhideWhenUsed/>
    <w:rsid w:val="000254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54A6"/>
    <w:rPr>
      <w:rFonts w:ascii="Tahoma" w:hAnsi="Tahoma" w:cs="Tahoma"/>
      <w:sz w:val="16"/>
      <w:szCs w:val="16"/>
    </w:rPr>
  </w:style>
  <w:style w:type="character" w:styleId="Hyperlink">
    <w:name w:val="Hyperlink"/>
    <w:basedOn w:val="DefaultParagraphFont"/>
    <w:uiPriority w:val="99"/>
    <w:unhideWhenUsed/>
    <w:rsid w:val="00AF63B8"/>
    <w:rPr>
      <w:color w:val="0000FF" w:themeColor="hyperlink"/>
      <w:u w:val="single"/>
    </w:rPr>
  </w:style>
  <w:style w:type="table" w:styleId="TableGrid">
    <w:name w:val="Table Grid"/>
    <w:basedOn w:val="TableNormal"/>
    <w:uiPriority w:val="59"/>
    <w:rsid w:val="00B140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D24204-8B7F-4670-9A6D-3374FB48F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744</Words>
  <Characters>4247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Lora Matzner</cp:lastModifiedBy>
  <cp:revision>4</cp:revision>
  <dcterms:created xsi:type="dcterms:W3CDTF">2011-08-08T19:10:00Z</dcterms:created>
  <dcterms:modified xsi:type="dcterms:W3CDTF">2011-08-08T19:11:00Z</dcterms:modified>
</cp:coreProperties>
</file>